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75" w:rsidRPr="009D6675" w:rsidRDefault="009D6675" w:rsidP="009D6675">
      <w:pPr>
        <w:tabs>
          <w:tab w:val="left" w:pos="1276"/>
        </w:tabs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66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Профилактика эмоционального выгорания - Как помочь себе?</w:t>
      </w:r>
    </w:p>
    <w:p w:rsidR="009D6675" w:rsidRPr="009D6675" w:rsidRDefault="009D6675" w:rsidP="009D6675">
      <w:pPr>
        <w:tabs>
          <w:tab w:val="left" w:pos="1276"/>
        </w:tabs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66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Памятка для учителя.</w:t>
      </w:r>
    </w:p>
    <w:p w:rsidR="009D6675" w:rsidRPr="009D6675" w:rsidRDefault="009D6675" w:rsidP="009D6675">
      <w:pPr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D6675">
        <w:rPr>
          <w:rFonts w:ascii="Times New Roman" w:hAnsi="Times New Roman" w:cs="Times New Roman"/>
          <w:b/>
          <w:bCs/>
          <w:sz w:val="26"/>
          <w:szCs w:val="26"/>
        </w:rPr>
        <w:t xml:space="preserve">Признаки выгорания: </w:t>
      </w:r>
    </w:p>
    <w:p w:rsidR="009D6675" w:rsidRPr="009D6675" w:rsidRDefault="009D6675" w:rsidP="009D6675">
      <w:pPr>
        <w:pStyle w:val="a7"/>
        <w:numPr>
          <w:ilvl w:val="0"/>
          <w:numId w:val="1"/>
        </w:numPr>
        <w:shd w:val="clear" w:color="auto" w:fill="FCFCFC"/>
        <w:jc w:val="both"/>
        <w:rPr>
          <w:color w:val="000000"/>
          <w:sz w:val="26"/>
          <w:szCs w:val="26"/>
        </w:rPr>
      </w:pPr>
      <w:r w:rsidRPr="009D6675">
        <w:rPr>
          <w:color w:val="000000"/>
          <w:sz w:val="26"/>
          <w:szCs w:val="26"/>
        </w:rPr>
        <w:t>Истощение – недостаток энергии для выполнения основных задач.</w:t>
      </w:r>
    </w:p>
    <w:p w:rsidR="009D6675" w:rsidRPr="009D6675" w:rsidRDefault="009D6675" w:rsidP="009D6675">
      <w:pPr>
        <w:pStyle w:val="a7"/>
        <w:numPr>
          <w:ilvl w:val="0"/>
          <w:numId w:val="1"/>
        </w:numPr>
        <w:shd w:val="clear" w:color="auto" w:fill="FCFCFC"/>
        <w:jc w:val="both"/>
        <w:rPr>
          <w:color w:val="000000"/>
          <w:sz w:val="26"/>
          <w:szCs w:val="26"/>
        </w:rPr>
      </w:pPr>
      <w:r w:rsidRPr="009D6675">
        <w:rPr>
          <w:color w:val="000000"/>
          <w:sz w:val="26"/>
          <w:szCs w:val="26"/>
        </w:rPr>
        <w:t xml:space="preserve">Отрешенность – умственное </w:t>
      </w:r>
      <w:proofErr w:type="spellStart"/>
      <w:r w:rsidRPr="009D6675">
        <w:rPr>
          <w:color w:val="000000"/>
          <w:sz w:val="26"/>
          <w:szCs w:val="26"/>
        </w:rPr>
        <w:t>дистанцирование</w:t>
      </w:r>
      <w:proofErr w:type="spellEnd"/>
      <w:r w:rsidRPr="009D6675">
        <w:rPr>
          <w:color w:val="000000"/>
          <w:sz w:val="26"/>
          <w:szCs w:val="26"/>
        </w:rPr>
        <w:t xml:space="preserve"> от работы и цинизм по поводу ее важности.</w:t>
      </w:r>
    </w:p>
    <w:p w:rsidR="009D6675" w:rsidRPr="009D6675" w:rsidRDefault="009D6675" w:rsidP="009D6675">
      <w:pPr>
        <w:pStyle w:val="a7"/>
        <w:numPr>
          <w:ilvl w:val="0"/>
          <w:numId w:val="1"/>
        </w:numPr>
        <w:shd w:val="clear" w:color="auto" w:fill="FCFCFC"/>
        <w:jc w:val="both"/>
        <w:rPr>
          <w:color w:val="000000"/>
          <w:sz w:val="26"/>
          <w:szCs w:val="26"/>
        </w:rPr>
      </w:pPr>
      <w:r w:rsidRPr="009D6675">
        <w:rPr>
          <w:color w:val="000000"/>
          <w:sz w:val="26"/>
          <w:szCs w:val="26"/>
        </w:rPr>
        <w:t>Неэффективность – потеря производительности и удовлетворения.</w:t>
      </w:r>
    </w:p>
    <w:p w:rsidR="009D6675" w:rsidRPr="009D6675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Если из трех перечисленных признаков эмоционального выгорания Вы находите у себя хотя бы два, то у Вас есть признаки эмоционального выгорания. 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675">
        <w:rPr>
          <w:rFonts w:ascii="Times New Roman" w:hAnsi="Times New Roman" w:cs="Times New Roman"/>
          <w:sz w:val="26"/>
          <w:szCs w:val="26"/>
        </w:rPr>
        <w:t xml:space="preserve">Попробуйте применить дыхательные упражнения (глубокое/диафрагмальное дыхание), медитацию, хотя бы 3 раза в день по 3-5 минут </w:t>
      </w:r>
      <w:r w:rsidRPr="009D6675">
        <w:rPr>
          <w:rFonts w:ascii="Times New Roman" w:hAnsi="Times New Roman" w:cs="Times New Roman"/>
          <w:color w:val="000000"/>
          <w:sz w:val="24"/>
          <w:szCs w:val="24"/>
        </w:rPr>
        <w:t xml:space="preserve">(см. на </w:t>
      </w:r>
      <w:hyperlink r:id="rId5" w:history="1">
        <w:r w:rsidRPr="009D6675">
          <w:rPr>
            <w:rStyle w:val="a8"/>
            <w:rFonts w:ascii="Times New Roman" w:hAnsi="Times New Roman" w:cs="Times New Roman"/>
            <w:sz w:val="24"/>
            <w:szCs w:val="24"/>
          </w:rPr>
          <w:t>https://covid-19.mentalcenter.kz/population/</w:t>
        </w:r>
      </w:hyperlink>
      <w:r w:rsidRPr="009D667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D6675" w:rsidRPr="009D6675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Если признаки выгорания сохраняются, Вы можете использовать 2 техники – диалога и проживания образов (методика </w:t>
      </w:r>
      <w:proofErr w:type="spellStart"/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>самосовладания</w:t>
      </w:r>
      <w:proofErr w:type="spellEnd"/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Синдром эмоционального выгорания – это состояние, когда человек не справляется со своим психическим состоянием, в частности, со своими чувствами или эмоциями. </w:t>
      </w:r>
    </w:p>
    <w:p w:rsidR="009D6675" w:rsidRPr="009D6675" w:rsidRDefault="009D6675" w:rsidP="009D6675">
      <w:pPr>
        <w:tabs>
          <w:tab w:val="left" w:pos="1276"/>
        </w:tabs>
        <w:spacing w:before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>Изучите основной список чувств: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4"/>
      </w:tblGrid>
      <w:tr w:rsidR="009D6675" w:rsidTr="00BD65D9"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радость</w:t>
            </w:r>
          </w:p>
        </w:tc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грусть – печаль – тоска</w:t>
            </w:r>
          </w:p>
        </w:tc>
      </w:tr>
      <w:tr w:rsidR="009D6675" w:rsidTr="00BD65D9"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волнение – тревога - страх</w:t>
            </w:r>
          </w:p>
        </w:tc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спокойствие</w:t>
            </w:r>
          </w:p>
        </w:tc>
      </w:tr>
      <w:tr w:rsidR="009D6675" w:rsidTr="00BD65D9"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 xml:space="preserve">раздражение – злость – гнев </w:t>
            </w:r>
          </w:p>
        </w:tc>
        <w:tc>
          <w:tcPr>
            <w:tcW w:w="4868" w:type="dxa"/>
          </w:tcPr>
          <w:p w:rsidR="009D6675" w:rsidRPr="00255FB7" w:rsidRDefault="009D6675" w:rsidP="00BD65D9">
            <w:pPr>
              <w:pStyle w:val="a7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D6675" w:rsidRPr="00473D9E" w:rsidRDefault="009D6675" w:rsidP="009D6675">
      <w:pPr>
        <w:spacing w:before="240" w:after="120"/>
        <w:jc w:val="center"/>
        <w:rPr>
          <w:b/>
          <w:bCs/>
          <w:sz w:val="28"/>
          <w:szCs w:val="28"/>
        </w:rPr>
      </w:pPr>
      <w:r w:rsidRPr="00473D9E">
        <w:rPr>
          <w:b/>
          <w:bCs/>
          <w:sz w:val="28"/>
          <w:szCs w:val="28"/>
        </w:rPr>
        <w:t>Техника диалога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Выбрать одно из перечисленных чувств (нужно выбрать одно, самое выраженное в данный момент).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Назовите это чувство вслух для себя (например, страх или т</w:t>
      </w:r>
      <w:r>
        <w:rPr>
          <w:sz w:val="26"/>
          <w:szCs w:val="26"/>
        </w:rPr>
        <w:t>ревога</w:t>
      </w:r>
      <w:r w:rsidRPr="003416D2">
        <w:rPr>
          <w:sz w:val="26"/>
          <w:szCs w:val="26"/>
        </w:rPr>
        <w:t>).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Представьте это чувство в виде определенного образа (в виде предмета или ч</w:t>
      </w:r>
      <w:r>
        <w:rPr>
          <w:sz w:val="26"/>
          <w:szCs w:val="26"/>
        </w:rPr>
        <w:t>его</w:t>
      </w:r>
      <w:r w:rsidRPr="003416D2">
        <w:rPr>
          <w:sz w:val="26"/>
          <w:szCs w:val="26"/>
        </w:rPr>
        <w:t>-то неопределенно</w:t>
      </w:r>
      <w:r>
        <w:rPr>
          <w:sz w:val="26"/>
          <w:szCs w:val="26"/>
        </w:rPr>
        <w:t>го</w:t>
      </w:r>
      <w:r w:rsidRPr="003416D2">
        <w:rPr>
          <w:sz w:val="26"/>
          <w:szCs w:val="26"/>
        </w:rPr>
        <w:t>, непонятно</w:t>
      </w:r>
      <w:r>
        <w:rPr>
          <w:sz w:val="26"/>
          <w:szCs w:val="26"/>
        </w:rPr>
        <w:t>го</w:t>
      </w:r>
      <w:r w:rsidRPr="003416D2">
        <w:rPr>
          <w:sz w:val="26"/>
          <w:szCs w:val="26"/>
        </w:rPr>
        <w:t>).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 xml:space="preserve">Попробуйте вступить в диалог с этим образом, </w:t>
      </w:r>
      <w:proofErr w:type="gramStart"/>
      <w:r w:rsidRPr="003416D2">
        <w:rPr>
          <w:sz w:val="26"/>
          <w:szCs w:val="26"/>
        </w:rPr>
        <w:t>например</w:t>
      </w:r>
      <w:proofErr w:type="gramEnd"/>
      <w:r>
        <w:rPr>
          <w:sz w:val="26"/>
          <w:szCs w:val="26"/>
        </w:rPr>
        <w:t>:</w:t>
      </w:r>
      <w:r w:rsidRPr="003416D2">
        <w:rPr>
          <w:sz w:val="26"/>
          <w:szCs w:val="26"/>
        </w:rPr>
        <w:t xml:space="preserve"> «Ты, моя тревога, зачем ты сейчас</w:t>
      </w:r>
      <w:r>
        <w:rPr>
          <w:sz w:val="26"/>
          <w:szCs w:val="26"/>
        </w:rPr>
        <w:t xml:space="preserve"> со мной</w:t>
      </w:r>
      <w:r w:rsidRPr="003416D2">
        <w:rPr>
          <w:sz w:val="26"/>
          <w:szCs w:val="26"/>
        </w:rPr>
        <w:t>? Чего ты хочешь?». После каждого вопроса прислушайтесь к себе и, если Вы будете внимательны, то получите ответ.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Попробуйте с ним договориться: «Ты – моя тревога, прошу тебя</w:t>
      </w:r>
      <w:r>
        <w:rPr>
          <w:sz w:val="26"/>
          <w:szCs w:val="26"/>
        </w:rPr>
        <w:t>,</w:t>
      </w:r>
      <w:r w:rsidRPr="003416D2">
        <w:rPr>
          <w:sz w:val="26"/>
          <w:szCs w:val="26"/>
        </w:rPr>
        <w:t xml:space="preserve"> не приходи так часто, сейчас оставь меня, а потом, когда я буду в другой ситуации, ты можешь вернуться».</w:t>
      </w:r>
    </w:p>
    <w:p w:rsidR="009D6675" w:rsidRPr="008A2459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8A2459">
        <w:rPr>
          <w:sz w:val="26"/>
          <w:szCs w:val="26"/>
        </w:rPr>
        <w:t xml:space="preserve">Если это Вам удастся, то перейдите к более сложной форме диалога, </w:t>
      </w:r>
      <w:proofErr w:type="gramStart"/>
      <w:r w:rsidRPr="008A2459">
        <w:rPr>
          <w:sz w:val="26"/>
          <w:szCs w:val="26"/>
        </w:rPr>
        <w:t>например</w:t>
      </w:r>
      <w:proofErr w:type="gramEnd"/>
      <w:r>
        <w:rPr>
          <w:sz w:val="26"/>
          <w:szCs w:val="26"/>
        </w:rPr>
        <w:t>:</w:t>
      </w:r>
      <w:r w:rsidRPr="008A2459">
        <w:rPr>
          <w:sz w:val="26"/>
          <w:szCs w:val="26"/>
        </w:rPr>
        <w:t xml:space="preserve"> «Ты, моя тревога, ты мне нужна, ты мне помогаешь переживать за свое состояние, заботиться о своем здоровье, думать о качестве своей работы. Спасибо тебе за это!». После каждой формы диалога попробуйте обращаться к первоначальному образу и наблюдать, как он меняется.</w:t>
      </w:r>
    </w:p>
    <w:p w:rsidR="00D077E3" w:rsidRDefault="00D077E3" w:rsidP="009D6675">
      <w:pPr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75" w:rsidRPr="00D077E3" w:rsidRDefault="009D6675" w:rsidP="009D6675">
      <w:pPr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077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Техника проживания образов</w:t>
      </w:r>
    </w:p>
    <w:p w:rsidR="009D6675" w:rsidRPr="00D077E3" w:rsidRDefault="009D6675" w:rsidP="009D6675">
      <w:pPr>
        <w:tabs>
          <w:tab w:val="left" w:pos="1276"/>
        </w:tabs>
        <w:spacing w:after="120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7E3">
        <w:rPr>
          <w:rFonts w:ascii="Times New Roman" w:hAnsi="Times New Roman" w:cs="Times New Roman"/>
          <w:color w:val="000000"/>
          <w:sz w:val="28"/>
          <w:szCs w:val="28"/>
        </w:rPr>
        <w:t xml:space="preserve">Наши </w:t>
      </w:r>
      <w:r w:rsidRPr="00D077E3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Pr="00D077E3">
        <w:rPr>
          <w:rFonts w:ascii="Times New Roman" w:hAnsi="Times New Roman" w:cs="Times New Roman"/>
          <w:color w:val="000000"/>
          <w:sz w:val="28"/>
          <w:szCs w:val="28"/>
        </w:rPr>
        <w:t xml:space="preserve">, неприятные образы и состояния связаны с тем, что мы пытаемся с ними бороться, подавлять, вытеснять. Как правило, это неэффективно, потому что эти эмоции и образы накапливаются. Чтобы этого не происходило, и мы могли справляться со стрессом, эти чувства и образы нужно проживать (техника проживания образов): </w:t>
      </w:r>
    </w:p>
    <w:p w:rsidR="009D6675" w:rsidRPr="00D077E3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D077E3">
        <w:rPr>
          <w:sz w:val="28"/>
          <w:szCs w:val="28"/>
        </w:rPr>
        <w:t xml:space="preserve">Представьте свои мысли, переживания в виде образов. Посмотрите внимательно – это могут быть понятные образы (в виде конкретных предметов, которые легко описать и назвать) или непонятные образы (темное, серое, какое-то мелькание). </w:t>
      </w:r>
    </w:p>
    <w:p w:rsidR="009D6675" w:rsidRPr="00D077E3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D077E3">
        <w:rPr>
          <w:sz w:val="28"/>
          <w:szCs w:val="28"/>
        </w:rPr>
        <w:t xml:space="preserve">Сосредоточьтесь на этом образе. </w:t>
      </w:r>
    </w:p>
    <w:p w:rsidR="009D6675" w:rsidRPr="00D077E3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D077E3">
        <w:rPr>
          <w:sz w:val="28"/>
          <w:szCs w:val="28"/>
        </w:rPr>
        <w:t xml:space="preserve">В состоянии напряжения проследите за образом, каким бы неприятным или тяжелым он ни был для Вас, не обманывая себя, не прерывая наблюдение, проживите этот образы, т.е. следуйте за ними и наблюдайте, как они меняются. </w:t>
      </w:r>
    </w:p>
    <w:p w:rsidR="009D6675" w:rsidRPr="00D077E3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D077E3">
        <w:rPr>
          <w:sz w:val="28"/>
          <w:szCs w:val="28"/>
        </w:rPr>
        <w:t>Пусть образы Вас не пугают, идите за ними. Если Вы их проживете, они не будут накапливаться, будут меньше вызывать напряжение и стресс, в частности, эмоциональное выгорание и его симптомы (головные боли, бессонница и др.)</w:t>
      </w:r>
    </w:p>
    <w:p w:rsidR="009D6675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077E3">
        <w:rPr>
          <w:rFonts w:ascii="Times New Roman" w:hAnsi="Times New Roman" w:cs="Times New Roman"/>
          <w:color w:val="000000"/>
          <w:sz w:val="28"/>
          <w:szCs w:val="28"/>
        </w:rPr>
        <w:t>Если эти техники не помогут, Вы можете обратиться к Вашему педагогу-психологу по тел._________________ или получить бесплатную онлайн помощь специалиста на веб-сайт</w:t>
      </w:r>
      <w:r w:rsidRPr="00D077E3">
        <w:rPr>
          <w:rFonts w:ascii="Times New Roman" w:hAnsi="Times New Roman" w:cs="Times New Roman"/>
          <w:sz w:val="28"/>
          <w:szCs w:val="28"/>
        </w:rPr>
        <w:t xml:space="preserve">е </w:t>
      </w:r>
      <w:hyperlink r:id="rId6" w:history="1">
        <w:r w:rsidRPr="00D077E3">
          <w:rPr>
            <w:rStyle w:val="a8"/>
            <w:rFonts w:ascii="Times New Roman" w:hAnsi="Times New Roman" w:cs="Times New Roman"/>
            <w:sz w:val="28"/>
            <w:szCs w:val="28"/>
          </w:rPr>
          <w:t>https://covid-19.mentalcenter.kz/</w:t>
        </w:r>
      </w:hyperlink>
      <w:r w:rsidRPr="00D077E3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D077E3" w:rsidRPr="00D077E3" w:rsidRDefault="00D077E3" w:rsidP="00D077E3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D077E3">
        <w:rPr>
          <w:rFonts w:ascii="Times New Roman" w:hAnsi="Times New Roman" w:cs="Times New Roman"/>
          <w:sz w:val="26"/>
          <w:szCs w:val="26"/>
          <w:shd w:val="clear" w:color="auto" w:fill="FFFFFF"/>
        </w:rPr>
        <w:t>Помните, к Вам всегда готовы прийти на помощь</w:t>
      </w:r>
      <w:r w:rsidRPr="00D077E3">
        <w:rPr>
          <w:rFonts w:ascii="Times New Roman" w:hAnsi="Times New Roman" w:cs="Times New Roman"/>
          <w:sz w:val="26"/>
          <w:szCs w:val="26"/>
        </w:rPr>
        <w:t>.</w:t>
      </w:r>
    </w:p>
    <w:p w:rsidR="00D077E3" w:rsidRPr="00D077E3" w:rsidRDefault="00D077E3" w:rsidP="009D6675">
      <w:pPr>
        <w:tabs>
          <w:tab w:val="left" w:pos="1276"/>
        </w:tabs>
        <w:spacing w:before="120" w:after="120"/>
        <w:ind w:firstLine="706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sectPr w:rsidR="00D077E3" w:rsidRPr="00D0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B54C2"/>
    <w:multiLevelType w:val="hybridMultilevel"/>
    <w:tmpl w:val="CB946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221340"/>
    <w:multiLevelType w:val="hybridMultilevel"/>
    <w:tmpl w:val="3F74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2D6"/>
    <w:rsid w:val="009D6675"/>
    <w:rsid w:val="00D077E3"/>
    <w:rsid w:val="00DF32D6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CD375-A0BC-40B6-84D0-4403B6A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675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32D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DF32D6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basedOn w:val="a"/>
    <w:link w:val="a6"/>
    <w:rsid w:val="00DF32D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F32D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D66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9D667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D667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66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id-19.mentalcenter.kz/" TargetMode="External"/><Relationship Id="rId5" Type="http://schemas.openxmlformats.org/officeDocument/2006/relationships/hyperlink" Target="https://covid-19.mentalcenter.kz/popul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Ксенбек</dc:creator>
  <cp:keywords/>
  <dc:description/>
  <cp:lastModifiedBy>Japan</cp:lastModifiedBy>
  <cp:revision>4</cp:revision>
  <dcterms:created xsi:type="dcterms:W3CDTF">2020-04-10T05:03:00Z</dcterms:created>
  <dcterms:modified xsi:type="dcterms:W3CDTF">2020-04-30T08:03:00Z</dcterms:modified>
</cp:coreProperties>
</file>