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241" w:rsidRDefault="00D53241"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D53241" w:rsidRDefault="00D53241" w:rsidP="00D53241">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EF74D2" w:rsidRPr="00D92488" w:rsidRDefault="00EF74D2"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Регламент государственной услуги</w:t>
      </w:r>
    </w:p>
    <w:p w:rsidR="00EF74D2" w:rsidRPr="00D92488" w:rsidRDefault="00EF74D2"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«Прием документов для участия в конкурсе на присуждение звания «Лучший педагог»</w:t>
      </w:r>
    </w:p>
    <w:p w:rsidR="00EF74D2" w:rsidRPr="00D92488" w:rsidRDefault="00EF74D2" w:rsidP="00D92488">
      <w:pPr>
        <w:pStyle w:val="a5"/>
        <w:rPr>
          <w:rFonts w:ascii="Times New Roman" w:hAnsi="Times New Roman" w:cs="Times New Roman"/>
          <w:sz w:val="28"/>
          <w:szCs w:val="28"/>
          <w:lang w:val="kk-KZ"/>
        </w:rPr>
      </w:pPr>
    </w:p>
    <w:p w:rsidR="00EF74D2" w:rsidRPr="00D92488" w:rsidRDefault="00EF74D2" w:rsidP="00D92488">
      <w:pPr>
        <w:pStyle w:val="a5"/>
        <w:rPr>
          <w:rFonts w:ascii="Times New Roman" w:hAnsi="Times New Roman" w:cs="Times New Roman"/>
          <w:sz w:val="28"/>
          <w:szCs w:val="28"/>
          <w:lang w:val="kk-KZ"/>
        </w:rPr>
      </w:pPr>
    </w:p>
    <w:p w:rsidR="00EF74D2" w:rsidRPr="00D92488" w:rsidRDefault="00EF74D2"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Общие положения</w:t>
      </w:r>
    </w:p>
    <w:p w:rsidR="00EF74D2" w:rsidRPr="00D92488" w:rsidRDefault="00EF74D2" w:rsidP="00D92488">
      <w:pPr>
        <w:pStyle w:val="a5"/>
        <w:rPr>
          <w:rFonts w:ascii="Times New Roman" w:hAnsi="Times New Roman" w:cs="Times New Roman"/>
          <w:sz w:val="28"/>
          <w:szCs w:val="28"/>
        </w:rPr>
      </w:pPr>
    </w:p>
    <w:p w:rsidR="00EF74D2" w:rsidRPr="00D92488" w:rsidRDefault="00D92488"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3E39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 </w:t>
      </w:r>
      <w:r w:rsidR="00EF74D2" w:rsidRPr="00D92488">
        <w:rPr>
          <w:rFonts w:ascii="Times New Roman" w:hAnsi="Times New Roman" w:cs="Times New Roman"/>
          <w:sz w:val="28"/>
          <w:szCs w:val="28"/>
        </w:rPr>
        <w:t>Государственная услуга  «Прием документов для участия в конкурсе на присуждение звания «Лучший педагог» (далее – государственная услуга) оказывается Министерством образования и науки Республики Казахстан (далее – Министерство) и</w:t>
      </w:r>
      <w:r w:rsidR="00EF74D2" w:rsidRPr="00D92488">
        <w:rPr>
          <w:rFonts w:ascii="Times New Roman" w:hAnsi="Times New Roman" w:cs="Times New Roman"/>
          <w:sz w:val="28"/>
          <w:szCs w:val="28"/>
          <w:lang w:val="kk-KZ"/>
        </w:rPr>
        <w:t xml:space="preserve"> </w:t>
      </w:r>
      <w:r w:rsidR="00EF74D2" w:rsidRPr="00D92488">
        <w:rPr>
          <w:rFonts w:ascii="Times New Roman" w:hAnsi="Times New Roman" w:cs="Times New Roman"/>
          <w:sz w:val="28"/>
          <w:szCs w:val="28"/>
        </w:rPr>
        <w:t xml:space="preserve">местными исполнительными  органами области, районов и городов областного значения (далее – </w:t>
      </w:r>
      <w:r w:rsidR="00EF74D2" w:rsidRPr="00D92488">
        <w:rPr>
          <w:rFonts w:ascii="Times New Roman" w:hAnsi="Times New Roman" w:cs="Times New Roman"/>
          <w:sz w:val="28"/>
          <w:szCs w:val="28"/>
          <w:lang w:val="kk-KZ"/>
        </w:rPr>
        <w:t>услугодатель</w:t>
      </w:r>
      <w:r w:rsidR="00EF74D2" w:rsidRPr="00D92488">
        <w:rPr>
          <w:rFonts w:ascii="Times New Roman" w:hAnsi="Times New Roman" w:cs="Times New Roman"/>
          <w:sz w:val="28"/>
          <w:szCs w:val="28"/>
        </w:rPr>
        <w:t>).</w:t>
      </w:r>
    </w:p>
    <w:p w:rsidR="00EF74D2" w:rsidRPr="00D92488" w:rsidRDefault="003E39D5"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F74D2" w:rsidRPr="00D92488">
        <w:rPr>
          <w:rFonts w:ascii="Times New Roman" w:hAnsi="Times New Roman" w:cs="Times New Roman"/>
          <w:sz w:val="28"/>
          <w:szCs w:val="28"/>
        </w:rPr>
        <w:t>Прием заявления и выдача результата о</w:t>
      </w:r>
      <w:r>
        <w:rPr>
          <w:rFonts w:ascii="Times New Roman" w:hAnsi="Times New Roman" w:cs="Times New Roman"/>
          <w:sz w:val="28"/>
          <w:szCs w:val="28"/>
        </w:rPr>
        <w:t xml:space="preserve">казания государственной услуги  </w:t>
      </w:r>
      <w:r w:rsidR="00EF74D2" w:rsidRPr="00D92488">
        <w:rPr>
          <w:rFonts w:ascii="Times New Roman" w:hAnsi="Times New Roman" w:cs="Times New Roman"/>
          <w:sz w:val="28"/>
          <w:szCs w:val="28"/>
        </w:rPr>
        <w:t>осуществляются через канцелярию услугодателя.</w:t>
      </w:r>
    </w:p>
    <w:p w:rsidR="00EF74D2" w:rsidRPr="00D92488" w:rsidRDefault="00EF74D2" w:rsidP="003E39D5">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F74D2" w:rsidRPr="00D92488" w:rsidRDefault="00EF74D2"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присвоение звания «Лучший педагог», вручение свидетельства, нагрудного знака и  вознаграждения в размере 1000-кратного месячного расчетного показателя</w:t>
      </w:r>
      <w:r w:rsidRPr="00D92488">
        <w:rPr>
          <w:rFonts w:ascii="Times New Roman" w:hAnsi="Times New Roman" w:cs="Times New Roman"/>
          <w:sz w:val="28"/>
          <w:szCs w:val="28"/>
        </w:rPr>
        <w:t>.</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D92488">
      <w:pPr>
        <w:pStyle w:val="a5"/>
        <w:rPr>
          <w:rFonts w:ascii="Times New Roman" w:hAnsi="Times New Roman" w:cs="Times New Roman"/>
          <w:sz w:val="28"/>
          <w:szCs w:val="28"/>
        </w:rPr>
      </w:pPr>
    </w:p>
    <w:p w:rsidR="00EF74D2" w:rsidRPr="00D92488" w:rsidRDefault="00EF74D2"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F74D2" w:rsidRPr="00D92488" w:rsidRDefault="00EF74D2" w:rsidP="00D92488">
      <w:pPr>
        <w:pStyle w:val="a5"/>
        <w:rPr>
          <w:rFonts w:ascii="Times New Roman" w:hAnsi="Times New Roman" w:cs="Times New Roman"/>
          <w:sz w:val="28"/>
          <w:szCs w:val="28"/>
        </w:rPr>
      </w:pPr>
    </w:p>
    <w:p w:rsidR="00EF74D2" w:rsidRPr="00D92488" w:rsidRDefault="003E39D5" w:rsidP="003E39D5">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00EF74D2" w:rsidRPr="00D92488">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w:t>
      </w:r>
    </w:p>
    <w:p w:rsidR="00EF74D2" w:rsidRPr="00D92488" w:rsidRDefault="00EF74D2" w:rsidP="003E39D5">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І-этап –</w:t>
      </w:r>
      <w:r w:rsidRPr="00D92488">
        <w:rPr>
          <w:rFonts w:ascii="Times New Roman" w:hAnsi="Times New Roman" w:cs="Times New Roman"/>
          <w:sz w:val="28"/>
          <w:szCs w:val="28"/>
        </w:rPr>
        <w:t xml:space="preserve">сдача педагогическими работниками организаций образования пакета документов в районные и городские отделы образования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до 1 апреля ежегодно;</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lastRenderedPageBreak/>
        <w:t>ІІ-этап –</w:t>
      </w:r>
      <w:r w:rsidRPr="00D92488">
        <w:rPr>
          <w:rFonts w:ascii="Times New Roman" w:hAnsi="Times New Roman" w:cs="Times New Roman"/>
          <w:sz w:val="28"/>
          <w:szCs w:val="28"/>
        </w:rPr>
        <w:t>сдача документов представителями районных и городских отделов образования отобранных на предыдущем этапе документов в областное управление образования  до 1 мая;</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ІІІ-этап –</w:t>
      </w:r>
      <w:r w:rsidRPr="00D92488">
        <w:rPr>
          <w:rFonts w:ascii="Times New Roman" w:hAnsi="Times New Roman" w:cs="Times New Roman"/>
          <w:sz w:val="28"/>
          <w:szCs w:val="28"/>
        </w:rPr>
        <w:t xml:space="preserve">сдача документов представителем областного управления образования в Министерство – </w:t>
      </w:r>
      <w:r w:rsidRPr="00D92488">
        <w:rPr>
          <w:rFonts w:ascii="Times New Roman" w:hAnsi="Times New Roman" w:cs="Times New Roman"/>
          <w:sz w:val="28"/>
          <w:szCs w:val="28"/>
          <w:lang w:val="kk-KZ"/>
        </w:rPr>
        <w:t>до</w:t>
      </w:r>
      <w:r w:rsidRPr="00D92488">
        <w:rPr>
          <w:rFonts w:ascii="Times New Roman" w:hAnsi="Times New Roman" w:cs="Times New Roman"/>
          <w:sz w:val="28"/>
          <w:szCs w:val="28"/>
        </w:rPr>
        <w:t xml:space="preserve"> 30 августа;      </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максимально допустимое время ожидания для сдачи пакета документов–             20 минут;</w:t>
      </w:r>
    </w:p>
    <w:p w:rsidR="00EF74D2" w:rsidRPr="00D92488" w:rsidRDefault="00EF74D2"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максимально допустимое время обслуживания – 20 минут.</w:t>
      </w:r>
    </w:p>
    <w:p w:rsidR="00EF74D2" w:rsidRPr="00D92488" w:rsidRDefault="00EF74D2" w:rsidP="003E39D5">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3E39D5">
      <w:pPr>
        <w:pStyle w:val="a5"/>
        <w:jc w:val="both"/>
        <w:rPr>
          <w:rFonts w:ascii="Times New Roman" w:hAnsi="Times New Roman" w:cs="Times New Roman"/>
          <w:color w:val="FF0000"/>
          <w:sz w:val="28"/>
          <w:szCs w:val="28"/>
        </w:rPr>
      </w:pPr>
    </w:p>
    <w:p w:rsidR="00EF74D2" w:rsidRPr="00D92488" w:rsidRDefault="00EF74D2" w:rsidP="003E39D5">
      <w:pPr>
        <w:pStyle w:val="a5"/>
        <w:jc w:val="both"/>
        <w:rPr>
          <w:rFonts w:ascii="Times New Roman" w:hAnsi="Times New Roman" w:cs="Times New Roman"/>
          <w:b/>
          <w:color w:val="000000"/>
          <w:sz w:val="28"/>
          <w:szCs w:val="28"/>
        </w:rPr>
      </w:pPr>
      <w:r w:rsidRPr="00D92488">
        <w:rPr>
          <w:rFonts w:ascii="Times New Roman" w:hAnsi="Times New Roman" w:cs="Times New Roman"/>
          <w:b/>
          <w:sz w:val="28"/>
          <w:szCs w:val="28"/>
        </w:rPr>
        <w:t>3. Описание п</w:t>
      </w:r>
      <w:r w:rsidRPr="00D924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F74D2" w:rsidRPr="00D92488" w:rsidRDefault="00EF74D2" w:rsidP="003E39D5">
      <w:pPr>
        <w:pStyle w:val="a5"/>
        <w:jc w:val="both"/>
        <w:rPr>
          <w:rFonts w:ascii="Times New Roman" w:hAnsi="Times New Roman" w:cs="Times New Roman"/>
          <w:sz w:val="28"/>
          <w:szCs w:val="28"/>
          <w:lang w:eastAsia="zh-TW"/>
        </w:rPr>
      </w:pPr>
      <w:r w:rsidRPr="00D92488">
        <w:rPr>
          <w:rFonts w:ascii="Times New Roman" w:hAnsi="Times New Roman" w:cs="Times New Roman"/>
          <w:sz w:val="28"/>
          <w:szCs w:val="28"/>
        </w:rPr>
        <w:t xml:space="preserve">сотрудник канцелярии </w:t>
      </w:r>
      <w:r w:rsidRPr="00D92488">
        <w:rPr>
          <w:rFonts w:ascii="Times New Roman" w:eastAsia="Consolas" w:hAnsi="Times New Roman" w:cs="Times New Roman"/>
          <w:sz w:val="28"/>
          <w:szCs w:val="28"/>
        </w:rPr>
        <w:t>услугодателя</w:t>
      </w:r>
      <w:r w:rsidRPr="00D92488">
        <w:rPr>
          <w:rFonts w:ascii="Times New Roman" w:hAnsi="Times New Roman" w:cs="Times New Roman"/>
          <w:sz w:val="28"/>
          <w:szCs w:val="28"/>
          <w:lang w:eastAsia="zh-TW"/>
        </w:rPr>
        <w:t>.</w:t>
      </w:r>
    </w:p>
    <w:p w:rsidR="00EF74D2" w:rsidRPr="00D92488" w:rsidRDefault="00EF74D2" w:rsidP="003E39D5">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p w:rsidR="00EF74D2" w:rsidRPr="00D92488" w:rsidRDefault="00EF74D2" w:rsidP="003E39D5">
      <w:pPr>
        <w:pStyle w:val="a5"/>
        <w:jc w:val="both"/>
        <w:rPr>
          <w:rFonts w:ascii="Times New Roman" w:hAnsi="Times New Roman" w:cs="Times New Roman"/>
          <w:sz w:val="28"/>
          <w:szCs w:val="28"/>
          <w:lang w:eastAsia="zh-TW"/>
        </w:rPr>
      </w:pPr>
    </w:p>
    <w:p w:rsidR="00EF74D2" w:rsidRPr="00D92488" w:rsidRDefault="00EF74D2" w:rsidP="003E39D5">
      <w:pPr>
        <w:pStyle w:val="a5"/>
        <w:jc w:val="both"/>
        <w:rPr>
          <w:rFonts w:ascii="Times New Roman" w:hAnsi="Times New Roman" w:cs="Times New Roman"/>
          <w:sz w:val="28"/>
          <w:szCs w:val="28"/>
          <w:lang w:eastAsia="zh-TW"/>
        </w:rPr>
      </w:pPr>
    </w:p>
    <w:p w:rsidR="00EF74D2" w:rsidRPr="00D92488" w:rsidRDefault="00EF74D2" w:rsidP="003E39D5">
      <w:pPr>
        <w:pStyle w:val="a5"/>
        <w:jc w:val="both"/>
        <w:rPr>
          <w:rFonts w:ascii="Times New Roman" w:hAnsi="Times New Roman" w:cs="Times New Roman"/>
          <w:b/>
          <w:color w:val="000000"/>
          <w:spacing w:val="1"/>
          <w:sz w:val="28"/>
          <w:szCs w:val="28"/>
        </w:rPr>
      </w:pPr>
      <w:r w:rsidRPr="00D92488">
        <w:rPr>
          <w:rFonts w:ascii="Times New Roman" w:hAnsi="Times New Roman" w:cs="Times New Roman"/>
          <w:b/>
          <w:sz w:val="28"/>
          <w:szCs w:val="28"/>
        </w:rPr>
        <w:t xml:space="preserve">4. </w:t>
      </w:r>
      <w:r w:rsidRPr="00D92488">
        <w:rPr>
          <w:rFonts w:ascii="Times New Roman" w:hAnsi="Times New Roman" w:cs="Times New Roman"/>
          <w:b/>
          <w:color w:val="000000"/>
          <w:spacing w:val="-1"/>
          <w:sz w:val="28"/>
          <w:szCs w:val="28"/>
        </w:rPr>
        <w:t xml:space="preserve">Описание порядка </w:t>
      </w:r>
      <w:r w:rsidRPr="00D92488">
        <w:rPr>
          <w:rFonts w:ascii="Times New Roman" w:hAnsi="Times New Roman" w:cs="Times New Roman"/>
          <w:b/>
          <w:color w:val="000000"/>
          <w:spacing w:val="8"/>
          <w:sz w:val="28"/>
          <w:szCs w:val="28"/>
        </w:rPr>
        <w:t xml:space="preserve">взаимодействия с центром </w:t>
      </w:r>
      <w:r w:rsidRPr="00D92488">
        <w:rPr>
          <w:rFonts w:ascii="Times New Roman" w:hAnsi="Times New Roman" w:cs="Times New Roman"/>
          <w:b/>
          <w:color w:val="000000"/>
          <w:spacing w:val="6"/>
          <w:sz w:val="28"/>
          <w:szCs w:val="28"/>
        </w:rPr>
        <w:t>обслуживания населения</w:t>
      </w:r>
      <w:r w:rsidRPr="00D92488">
        <w:rPr>
          <w:rFonts w:ascii="Times New Roman" w:hAnsi="Times New Roman" w:cs="Times New Roman"/>
          <w:b/>
          <w:color w:val="000000"/>
          <w:sz w:val="28"/>
          <w:szCs w:val="28"/>
        </w:rPr>
        <w:t xml:space="preserve">, а также порядка использования </w:t>
      </w:r>
      <w:r w:rsidRPr="00D92488">
        <w:rPr>
          <w:rFonts w:ascii="Times New Roman" w:hAnsi="Times New Roman" w:cs="Times New Roman"/>
          <w:b/>
          <w:color w:val="000000"/>
          <w:spacing w:val="7"/>
          <w:sz w:val="28"/>
          <w:szCs w:val="28"/>
        </w:rPr>
        <w:t xml:space="preserve">информационных систем в </w:t>
      </w:r>
      <w:r w:rsidRPr="00D92488">
        <w:rPr>
          <w:rFonts w:ascii="Times New Roman" w:hAnsi="Times New Roman" w:cs="Times New Roman"/>
          <w:b/>
          <w:color w:val="000000"/>
          <w:sz w:val="28"/>
          <w:szCs w:val="28"/>
        </w:rPr>
        <w:t xml:space="preserve">процессе оказания </w:t>
      </w:r>
      <w:r w:rsidRPr="00D92488">
        <w:rPr>
          <w:rFonts w:ascii="Times New Roman" w:hAnsi="Times New Roman" w:cs="Times New Roman"/>
          <w:b/>
          <w:color w:val="000000"/>
          <w:spacing w:val="1"/>
          <w:sz w:val="28"/>
          <w:szCs w:val="28"/>
        </w:rPr>
        <w:t>государственной услуги</w:t>
      </w:r>
    </w:p>
    <w:p w:rsidR="00EF74D2" w:rsidRPr="00D92488" w:rsidRDefault="00EF74D2" w:rsidP="003E39D5">
      <w:pPr>
        <w:pStyle w:val="a5"/>
        <w:jc w:val="both"/>
        <w:rPr>
          <w:rFonts w:ascii="Times New Roman" w:hAnsi="Times New Roman" w:cs="Times New Roman"/>
          <w:sz w:val="28"/>
          <w:szCs w:val="28"/>
          <w:lang w:val="kk-KZ"/>
        </w:rPr>
      </w:pPr>
    </w:p>
    <w:p w:rsidR="00EF74D2" w:rsidRPr="00D92488" w:rsidRDefault="00D92488" w:rsidP="003E39D5">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9. </w:t>
      </w:r>
      <w:r w:rsidR="00EF74D2" w:rsidRPr="00D92488">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F74D2" w:rsidRPr="00D92488" w:rsidRDefault="00EF74D2" w:rsidP="00D92488">
      <w:pPr>
        <w:pStyle w:val="a5"/>
        <w:rPr>
          <w:rFonts w:ascii="Times New Roman" w:hAnsi="Times New Roman" w:cs="Times New Roman"/>
          <w:sz w:val="28"/>
          <w:szCs w:val="28"/>
          <w:lang w:eastAsia="zh-TW"/>
        </w:rPr>
      </w:pPr>
    </w:p>
    <w:p w:rsidR="00EF74D2" w:rsidRDefault="00EF74D2" w:rsidP="00EF74D2">
      <w:pPr>
        <w:tabs>
          <w:tab w:val="left" w:pos="-142"/>
          <w:tab w:val="left" w:pos="0"/>
          <w:tab w:val="left" w:pos="709"/>
        </w:tabs>
        <w:suppressAutoHyphens w:val="0"/>
        <w:ind w:firstLine="709"/>
        <w:jc w:val="both"/>
        <w:rPr>
          <w:sz w:val="28"/>
          <w:szCs w:val="28"/>
          <w:lang w:eastAsia="zh-TW"/>
        </w:rPr>
      </w:pPr>
    </w:p>
    <w:p w:rsidR="00EF74D2" w:rsidRDefault="00EF74D2" w:rsidP="00EF74D2">
      <w:pPr>
        <w:tabs>
          <w:tab w:val="left" w:pos="-142"/>
          <w:tab w:val="left" w:pos="0"/>
          <w:tab w:val="left" w:pos="709"/>
        </w:tabs>
        <w:suppressAutoHyphens w:val="0"/>
        <w:ind w:firstLine="709"/>
        <w:jc w:val="both"/>
        <w:rPr>
          <w:sz w:val="28"/>
          <w:szCs w:val="28"/>
          <w:lang w:eastAsia="zh-TW"/>
        </w:rPr>
      </w:pPr>
    </w:p>
    <w:p w:rsidR="00A82E0D" w:rsidRDefault="00A82E0D"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tbl>
      <w:tblPr>
        <w:tblpPr w:leftFromText="180" w:rightFromText="180" w:vertAnchor="text" w:horzAnchor="margin" w:tblpY="-201"/>
        <w:tblW w:w="0" w:type="auto"/>
        <w:tblLook w:val="04A0"/>
      </w:tblPr>
      <w:tblGrid>
        <w:gridCol w:w="4890"/>
        <w:gridCol w:w="4907"/>
      </w:tblGrid>
      <w:tr w:rsidR="00D92488" w:rsidRPr="003C1493" w:rsidTr="00D92488">
        <w:tc>
          <w:tcPr>
            <w:tcW w:w="4890" w:type="dxa"/>
          </w:tcPr>
          <w:p w:rsidR="00D92488" w:rsidRPr="006B38FC" w:rsidRDefault="00D92488" w:rsidP="00D92488">
            <w:pPr>
              <w:widowControl w:val="0"/>
              <w:rPr>
                <w:rFonts w:eastAsia="DejaVu Sans" w:cs="DejaVu Sans"/>
                <w:kern w:val="2"/>
                <w:sz w:val="24"/>
                <w:szCs w:val="24"/>
                <w:lang w:eastAsia="hi-IN" w:bidi="hi-IN"/>
              </w:rPr>
            </w:pPr>
            <w:r>
              <w:rPr>
                <w:sz w:val="28"/>
                <w:szCs w:val="28"/>
                <w:lang w:eastAsia="zh-TW"/>
              </w:rPr>
              <w:lastRenderedPageBreak/>
              <w:tab/>
            </w:r>
            <w:r w:rsidRPr="006B38FC">
              <w:br w:type="page"/>
            </w:r>
          </w:p>
        </w:tc>
        <w:tc>
          <w:tcPr>
            <w:tcW w:w="4907" w:type="dxa"/>
            <w:hideMark/>
          </w:tcPr>
          <w:p w:rsidR="00D92488" w:rsidRDefault="00D92488" w:rsidP="00D92488">
            <w:pPr>
              <w:pStyle w:val="a3"/>
              <w:spacing w:before="0" w:after="0"/>
              <w:jc w:val="center"/>
              <w:rPr>
                <w:rFonts w:cs="DejaVu Sans"/>
                <w:kern w:val="2"/>
                <w:sz w:val="28"/>
                <w:szCs w:val="28"/>
                <w:lang w:bidi="hi-IN"/>
              </w:rPr>
            </w:pPr>
            <w:r>
              <w:rPr>
                <w:sz w:val="28"/>
                <w:szCs w:val="28"/>
              </w:rPr>
              <w:t>Приложение</w:t>
            </w:r>
          </w:p>
          <w:p w:rsidR="00D92488" w:rsidRDefault="00D92488" w:rsidP="00D92488">
            <w:pPr>
              <w:pStyle w:val="a3"/>
              <w:spacing w:before="0" w:after="0"/>
              <w:jc w:val="center"/>
              <w:rPr>
                <w:iCs/>
                <w:sz w:val="28"/>
                <w:szCs w:val="28"/>
                <w:lang w:eastAsia="hi-IN"/>
              </w:rPr>
            </w:pPr>
            <w:r>
              <w:rPr>
                <w:iCs/>
                <w:sz w:val="28"/>
                <w:szCs w:val="28"/>
              </w:rPr>
              <w:t xml:space="preserve">к </w:t>
            </w:r>
            <w:r>
              <w:rPr>
                <w:iCs/>
                <w:sz w:val="28"/>
                <w:szCs w:val="28"/>
                <w:lang w:val="kk-KZ"/>
              </w:rPr>
              <w:t>регламен</w:t>
            </w:r>
            <w:r>
              <w:rPr>
                <w:iCs/>
                <w:sz w:val="28"/>
                <w:szCs w:val="28"/>
              </w:rPr>
              <w:t>ту государственной услуги</w:t>
            </w:r>
          </w:p>
          <w:p w:rsidR="00D92488" w:rsidRPr="001A02EF" w:rsidRDefault="00D92488" w:rsidP="00D92488">
            <w:pPr>
              <w:widowControl w:val="0"/>
              <w:jc w:val="center"/>
              <w:rPr>
                <w:rFonts w:eastAsia="DejaVu Sans" w:cs="DejaVu Sans"/>
                <w:kern w:val="2"/>
                <w:sz w:val="24"/>
                <w:szCs w:val="24"/>
                <w:lang w:eastAsia="hi-IN" w:bidi="hi-IN"/>
              </w:rPr>
            </w:pPr>
            <w:r w:rsidRPr="00B80C87">
              <w:rPr>
                <w:sz w:val="28"/>
                <w:szCs w:val="28"/>
              </w:rPr>
              <w:t>«Прием документов для участия в конкурсе на присуждение звания «Лучший педагог»</w:t>
            </w:r>
          </w:p>
        </w:tc>
      </w:tr>
    </w:tbl>
    <w:p w:rsidR="00EF74D2" w:rsidRPr="00D92488" w:rsidRDefault="00EF74D2" w:rsidP="00D92488">
      <w:pPr>
        <w:rPr>
          <w:b/>
          <w:color w:val="000000"/>
          <w:sz w:val="28"/>
          <w:szCs w:val="28"/>
          <w:lang w:val="kk-KZ"/>
        </w:rPr>
      </w:pPr>
    </w:p>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F74D2" w:rsidRPr="00EF74D2" w:rsidRDefault="00EF74D2"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«Прием документов для участия в конкурсе на присуждение звания «Лучший педагог»</w:t>
      </w:r>
    </w:p>
    <w:p w:rsidR="00EF74D2" w:rsidRDefault="00EF74D2" w:rsidP="00A82E0D">
      <w:pPr>
        <w:pStyle w:val="a5"/>
        <w:jc w:val="center"/>
        <w:rPr>
          <w:rFonts w:ascii="Times New Roman" w:hAnsi="Times New Roman" w:cs="Times New Roman"/>
          <w:sz w:val="28"/>
          <w:szCs w:val="28"/>
        </w:rPr>
      </w:pPr>
      <w:r>
        <w:rPr>
          <w:noProof/>
          <w:sz w:val="28"/>
          <w:szCs w:val="28"/>
        </w:rPr>
        <w:drawing>
          <wp:inline distT="0" distB="0" distL="0" distR="0">
            <wp:extent cx="5208905" cy="570611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cstate="print"/>
                    <a:srcRect/>
                    <a:stretch>
                      <a:fillRect/>
                    </a:stretch>
                  </pic:blipFill>
                  <pic:spPr bwMode="auto">
                    <a:xfrm>
                      <a:off x="0" y="0"/>
                      <a:ext cx="5208905" cy="5706110"/>
                    </a:xfrm>
                    <a:prstGeom prst="rect">
                      <a:avLst/>
                    </a:prstGeom>
                    <a:noFill/>
                    <a:ln w="9525">
                      <a:noFill/>
                      <a:miter lim="800000"/>
                      <a:headEnd/>
                      <a:tailEnd/>
                    </a:ln>
                  </pic:spPr>
                </pic:pic>
              </a:graphicData>
            </a:graphic>
          </wp:inline>
        </w:drawing>
      </w:r>
    </w:p>
    <w:p w:rsidR="00EF74D2" w:rsidRDefault="00EF74D2" w:rsidP="00A82E0D">
      <w:pPr>
        <w:pStyle w:val="a5"/>
        <w:jc w:val="center"/>
        <w:rPr>
          <w:rFonts w:ascii="Times New Roman" w:hAnsi="Times New Roman" w:cs="Times New Roman"/>
          <w:sz w:val="28"/>
          <w:szCs w:val="28"/>
        </w:rPr>
      </w:pPr>
    </w:p>
    <w:p w:rsidR="00D92488" w:rsidRDefault="00D92488"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D92488" w:rsidRDefault="00D92488" w:rsidP="00D92488">
      <w:pPr>
        <w:widowControl w:val="0"/>
        <w:tabs>
          <w:tab w:val="left" w:pos="7655"/>
        </w:tabs>
        <w:spacing w:after="0" w:line="240" w:lineRule="auto"/>
        <w:rPr>
          <w:sz w:val="28"/>
          <w:szCs w:val="28"/>
          <w:shd w:val="clear" w:color="auto" w:fill="FFFFFF"/>
          <w:lang w:val="kk-KZ"/>
        </w:rPr>
      </w:pPr>
    </w:p>
    <w:sectPr w:rsidR="00D92488" w:rsidSect="00FF51C0">
      <w:headerReference w:type="even" r:id="rId9"/>
      <w:headerReference w:type="default" r:id="rId10"/>
      <w:footerReference w:type="default" r:id="rId11"/>
      <w:headerReference w:type="first" r:id="rId12"/>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EDD" w:rsidRDefault="00BD2EDD" w:rsidP="00BD2298">
      <w:pPr>
        <w:spacing w:after="0" w:line="240" w:lineRule="auto"/>
      </w:pPr>
      <w:r>
        <w:separator/>
      </w:r>
    </w:p>
  </w:endnote>
  <w:endnote w:type="continuationSeparator" w:id="1">
    <w:p w:rsidR="00BD2EDD" w:rsidRDefault="00BD2EDD"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5200F5FF" w:usb2="0A042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EDD" w:rsidRDefault="00BD2EDD" w:rsidP="00BD2298">
      <w:pPr>
        <w:spacing w:after="0" w:line="240" w:lineRule="auto"/>
      </w:pPr>
      <w:r>
        <w:separator/>
      </w:r>
    </w:p>
  </w:footnote>
  <w:footnote w:type="continuationSeparator" w:id="1">
    <w:p w:rsidR="00BD2EDD" w:rsidRDefault="00BD2EDD"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4558D0"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4558D0">
        <w:pPr>
          <w:pStyle w:val="ab"/>
          <w:jc w:val="center"/>
        </w:pPr>
        <w:fldSimple w:instr=" PAGE   \* MERGEFORMAT ">
          <w:r w:rsidR="003966FA">
            <w:rPr>
              <w:noProof/>
            </w:rPr>
            <w:t>2</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4558D0">
    <w:pPr>
      <w:pStyle w:val="ab"/>
      <w:jc w:val="center"/>
    </w:pPr>
    <w:fldSimple w:instr="PAGE   \* MERGEFORMAT">
      <w:r w:rsidR="003966FA">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148D"/>
    <w:rsid w:val="00011BAD"/>
    <w:rsid w:val="00025215"/>
    <w:rsid w:val="000329EB"/>
    <w:rsid w:val="000C148D"/>
    <w:rsid w:val="000E7AE5"/>
    <w:rsid w:val="001047D6"/>
    <w:rsid w:val="00105779"/>
    <w:rsid w:val="00121E40"/>
    <w:rsid w:val="001255AE"/>
    <w:rsid w:val="00186908"/>
    <w:rsid w:val="00190C4F"/>
    <w:rsid w:val="001F2CD4"/>
    <w:rsid w:val="002B45EE"/>
    <w:rsid w:val="002C33AE"/>
    <w:rsid w:val="003638A3"/>
    <w:rsid w:val="00376A47"/>
    <w:rsid w:val="003966FA"/>
    <w:rsid w:val="003B22FD"/>
    <w:rsid w:val="003E39D5"/>
    <w:rsid w:val="00435288"/>
    <w:rsid w:val="004558D0"/>
    <w:rsid w:val="004607F9"/>
    <w:rsid w:val="00472D71"/>
    <w:rsid w:val="005B5D72"/>
    <w:rsid w:val="005E547E"/>
    <w:rsid w:val="005F4A5A"/>
    <w:rsid w:val="00604A32"/>
    <w:rsid w:val="00615693"/>
    <w:rsid w:val="00642BD3"/>
    <w:rsid w:val="00643136"/>
    <w:rsid w:val="006556C5"/>
    <w:rsid w:val="00677235"/>
    <w:rsid w:val="00791441"/>
    <w:rsid w:val="007A1A8D"/>
    <w:rsid w:val="007C2D58"/>
    <w:rsid w:val="007C518F"/>
    <w:rsid w:val="008C59FF"/>
    <w:rsid w:val="009328C9"/>
    <w:rsid w:val="009775FE"/>
    <w:rsid w:val="00A32E18"/>
    <w:rsid w:val="00A5037F"/>
    <w:rsid w:val="00A82E0D"/>
    <w:rsid w:val="00B503F1"/>
    <w:rsid w:val="00BD2298"/>
    <w:rsid w:val="00BD2EDD"/>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141A8-5E50-4331-AB63-FD7D113F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ПЭККАЗПОТРЕБСОЮЗА</cp:lastModifiedBy>
  <cp:revision>2</cp:revision>
  <dcterms:created xsi:type="dcterms:W3CDTF">2016-04-06T06:11:00Z</dcterms:created>
  <dcterms:modified xsi:type="dcterms:W3CDTF">2016-04-06T06:11:00Z</dcterms:modified>
</cp:coreProperties>
</file>